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41" w:rsidRDefault="00134E16">
      <w:r>
        <w:t>На 01.01.2025</w:t>
      </w:r>
      <w:bookmarkStart w:id="0" w:name="_GoBack"/>
      <w:bookmarkEnd w:id="0"/>
      <w:r w:rsidR="00FC3F41">
        <w:t>г.</w:t>
      </w:r>
    </w:p>
    <w:p w:rsidR="006A4C92" w:rsidRDefault="00FC3F41">
      <w:r>
        <w:t>В дошкольной организации не обучаются дети иностранных граждан</w:t>
      </w:r>
    </w:p>
    <w:sectPr w:rsidR="006A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54"/>
    <w:rsid w:val="00134E16"/>
    <w:rsid w:val="006A4C92"/>
    <w:rsid w:val="00B23C54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6AE8"/>
  <w15:chartTrackingRefBased/>
  <w15:docId w15:val="{C3F81378-CAAF-4A15-8290-25731F5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4</cp:revision>
  <dcterms:created xsi:type="dcterms:W3CDTF">2024-09-26T13:33:00Z</dcterms:created>
  <dcterms:modified xsi:type="dcterms:W3CDTF">2024-12-20T09:11:00Z</dcterms:modified>
</cp:coreProperties>
</file>